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37F" w:rsidRDefault="00C642FF">
      <w:pPr>
        <w:spacing w:after="17" w:line="259" w:lineRule="auto"/>
        <w:ind w:left="10" w:right="9" w:hanging="10"/>
        <w:jc w:val="center"/>
        <w:rPr>
          <w:b/>
        </w:rPr>
      </w:pPr>
      <w:r>
        <w:rPr>
          <w:b/>
        </w:rPr>
        <w:t>Аннотация к рабочей программе по алгебре</w:t>
      </w:r>
      <w:r w:rsidR="00284BFD">
        <w:rPr>
          <w:b/>
        </w:rPr>
        <w:t xml:space="preserve"> и началам анализа</w:t>
      </w:r>
      <w:r>
        <w:rPr>
          <w:b/>
        </w:rPr>
        <w:t xml:space="preserve">, 10-11 классы </w:t>
      </w:r>
    </w:p>
    <w:p w:rsidR="0034537F" w:rsidRDefault="00912986" w:rsidP="00912986">
      <w:pPr>
        <w:spacing w:after="10"/>
        <w:ind w:left="837" w:firstLine="0"/>
        <w:jc w:val="left"/>
      </w:pPr>
      <w:r w:rsidRPr="00912986">
        <w:rPr>
          <w:szCs w:val="24"/>
        </w:rPr>
        <w:t xml:space="preserve">Рабочая программа составлена на основе: </w:t>
      </w:r>
      <w:r w:rsidRPr="00912986">
        <w:rPr>
          <w:szCs w:val="24"/>
        </w:rPr>
        <w:br/>
        <w:t>1.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 1897.</w:t>
      </w:r>
      <w:r>
        <w:rPr>
          <w:szCs w:val="24"/>
        </w:rPr>
        <w:br/>
      </w:r>
      <w:r w:rsidRPr="00912986">
        <w:rPr>
          <w:szCs w:val="24"/>
        </w:rPr>
        <w:t xml:space="preserve"> 2. Основной образовательной программы МКОУ «Артемовская СОШ»</w:t>
      </w:r>
      <w:r w:rsidRPr="00912986">
        <w:rPr>
          <w:szCs w:val="24"/>
        </w:rPr>
        <w:br/>
        <w:t xml:space="preserve">3.  </w:t>
      </w:r>
      <w:r w:rsidR="00C642FF">
        <w:t>Программы для общеобразовательных учреждений (М., Просвещение, 2010</w:t>
      </w:r>
      <w:r w:rsidR="00E430AB">
        <w:t xml:space="preserve">, составитель Т.А. </w:t>
      </w:r>
      <w:proofErr w:type="spellStart"/>
      <w:r w:rsidR="00E430AB">
        <w:t>Бурмистрова</w:t>
      </w:r>
      <w:proofErr w:type="spellEnd"/>
      <w:r w:rsidR="00E430AB">
        <w:t>).</w:t>
      </w:r>
      <w:r>
        <w:t xml:space="preserve"> </w:t>
      </w:r>
    </w:p>
    <w:p w:rsidR="0034537F" w:rsidRDefault="00C642FF">
      <w:pPr>
        <w:ind w:left="852" w:firstLine="0"/>
      </w:pPr>
      <w:r>
        <w:t xml:space="preserve">Рабочая программа ориентирована на </w:t>
      </w:r>
      <w:proofErr w:type="gramStart"/>
      <w:r>
        <w:t>использование  учебно</w:t>
      </w:r>
      <w:proofErr w:type="gramEnd"/>
      <w:r>
        <w:t xml:space="preserve">-методического комплекса   </w:t>
      </w:r>
    </w:p>
    <w:p w:rsidR="0034537F" w:rsidRPr="00284BFD" w:rsidRDefault="00284BFD" w:rsidP="00284BFD">
      <w:pPr>
        <w:pStyle w:val="a3"/>
        <w:numPr>
          <w:ilvl w:val="0"/>
          <w:numId w:val="2"/>
        </w:numPr>
        <w:spacing w:after="25" w:line="259" w:lineRule="auto"/>
        <w:jc w:val="left"/>
        <w:rPr>
          <w:color w:val="auto"/>
          <w:szCs w:val="24"/>
        </w:rPr>
      </w:pPr>
      <w:r w:rsidRPr="00284BFD">
        <w:rPr>
          <w:color w:val="auto"/>
          <w:szCs w:val="24"/>
        </w:rPr>
        <w:t xml:space="preserve">Г.К. </w:t>
      </w:r>
      <w:proofErr w:type="spellStart"/>
      <w:r w:rsidRPr="00284BFD">
        <w:rPr>
          <w:color w:val="auto"/>
          <w:szCs w:val="24"/>
        </w:rPr>
        <w:t>Муравин</w:t>
      </w:r>
      <w:proofErr w:type="spellEnd"/>
      <w:r w:rsidRPr="00284BFD">
        <w:rPr>
          <w:color w:val="auto"/>
          <w:szCs w:val="24"/>
        </w:rPr>
        <w:t xml:space="preserve">, К.С. </w:t>
      </w:r>
      <w:proofErr w:type="spellStart"/>
      <w:r w:rsidRPr="00284BFD">
        <w:rPr>
          <w:color w:val="auto"/>
          <w:szCs w:val="24"/>
        </w:rPr>
        <w:t>Муравин</w:t>
      </w:r>
      <w:proofErr w:type="spellEnd"/>
      <w:r w:rsidRPr="00284BFD">
        <w:rPr>
          <w:color w:val="auto"/>
          <w:szCs w:val="24"/>
        </w:rPr>
        <w:t xml:space="preserve">, О.В. </w:t>
      </w:r>
      <w:proofErr w:type="spellStart"/>
      <w:r w:rsidRPr="00284BFD">
        <w:rPr>
          <w:color w:val="auto"/>
          <w:szCs w:val="24"/>
        </w:rPr>
        <w:t>Муравина</w:t>
      </w:r>
      <w:proofErr w:type="spellEnd"/>
      <w:r w:rsidR="00912986">
        <w:rPr>
          <w:color w:val="auto"/>
          <w:szCs w:val="24"/>
        </w:rPr>
        <w:t xml:space="preserve"> </w:t>
      </w:r>
      <w:r w:rsidR="00E430AB">
        <w:rPr>
          <w:color w:val="auto"/>
          <w:szCs w:val="24"/>
        </w:rPr>
        <w:t xml:space="preserve"> </w:t>
      </w:r>
      <w:r w:rsidRPr="00284BFD">
        <w:rPr>
          <w:color w:val="auto"/>
          <w:szCs w:val="24"/>
        </w:rPr>
        <w:t xml:space="preserve"> Алгебра и начала анализа 10 класс «Дрофа»</w:t>
      </w:r>
      <w:r>
        <w:rPr>
          <w:color w:val="auto"/>
          <w:szCs w:val="24"/>
        </w:rPr>
        <w:t xml:space="preserve"> 2018г</w:t>
      </w:r>
    </w:p>
    <w:p w:rsidR="00284BFD" w:rsidRPr="00284BFD" w:rsidRDefault="00284BFD" w:rsidP="00284BFD">
      <w:pPr>
        <w:pStyle w:val="a3"/>
        <w:numPr>
          <w:ilvl w:val="0"/>
          <w:numId w:val="2"/>
        </w:numPr>
        <w:spacing w:after="25" w:line="259" w:lineRule="auto"/>
        <w:jc w:val="left"/>
        <w:rPr>
          <w:color w:val="auto"/>
          <w:szCs w:val="24"/>
        </w:rPr>
      </w:pPr>
      <w:r w:rsidRPr="00284BFD">
        <w:rPr>
          <w:color w:val="auto"/>
          <w:szCs w:val="24"/>
        </w:rPr>
        <w:t xml:space="preserve">Г.К. </w:t>
      </w:r>
      <w:proofErr w:type="spellStart"/>
      <w:r w:rsidRPr="00284BFD">
        <w:rPr>
          <w:color w:val="auto"/>
          <w:szCs w:val="24"/>
        </w:rPr>
        <w:t>Муравин</w:t>
      </w:r>
      <w:proofErr w:type="spellEnd"/>
      <w:r w:rsidRPr="00284BFD">
        <w:rPr>
          <w:color w:val="auto"/>
          <w:szCs w:val="24"/>
        </w:rPr>
        <w:t xml:space="preserve">, К.С. </w:t>
      </w:r>
      <w:proofErr w:type="spellStart"/>
      <w:r w:rsidRPr="00284BFD">
        <w:rPr>
          <w:color w:val="auto"/>
          <w:szCs w:val="24"/>
        </w:rPr>
        <w:t>Муравин</w:t>
      </w:r>
      <w:proofErr w:type="spellEnd"/>
      <w:r w:rsidRPr="00284BFD">
        <w:rPr>
          <w:color w:val="auto"/>
          <w:szCs w:val="24"/>
        </w:rPr>
        <w:t xml:space="preserve">, О.В. </w:t>
      </w:r>
      <w:proofErr w:type="spellStart"/>
      <w:r w:rsidRPr="00284BFD">
        <w:rPr>
          <w:color w:val="auto"/>
          <w:szCs w:val="24"/>
        </w:rPr>
        <w:t>Муравина</w:t>
      </w:r>
      <w:proofErr w:type="spellEnd"/>
      <w:r>
        <w:rPr>
          <w:color w:val="auto"/>
          <w:szCs w:val="24"/>
        </w:rPr>
        <w:t xml:space="preserve"> Алгебра и начала анализа 11</w:t>
      </w:r>
      <w:r w:rsidRPr="00284BFD">
        <w:rPr>
          <w:color w:val="auto"/>
          <w:szCs w:val="24"/>
        </w:rPr>
        <w:t xml:space="preserve"> класс «Дрофа»</w:t>
      </w:r>
      <w:r>
        <w:rPr>
          <w:color w:val="auto"/>
          <w:szCs w:val="24"/>
        </w:rPr>
        <w:t xml:space="preserve"> 2019г</w:t>
      </w:r>
    </w:p>
    <w:p w:rsidR="0034537F" w:rsidRDefault="00C642FF">
      <w:pPr>
        <w:ind w:left="-15" w:firstLine="852"/>
      </w:pPr>
      <w:r>
        <w:rPr>
          <w:b/>
        </w:rPr>
        <w:t xml:space="preserve">Главной целью школьного образования </w:t>
      </w:r>
      <w:r>
        <w:t xml:space="preserve">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 </w:t>
      </w:r>
    </w:p>
    <w:p w:rsidR="0034537F" w:rsidRDefault="00C642FF" w:rsidP="00912986">
      <w:pPr>
        <w:tabs>
          <w:tab w:val="left" w:pos="567"/>
        </w:tabs>
        <w:spacing w:after="3" w:line="270" w:lineRule="auto"/>
        <w:ind w:left="862" w:hanging="862"/>
        <w:jc w:val="left"/>
      </w:pPr>
      <w:r>
        <w:t xml:space="preserve">Это определило </w:t>
      </w:r>
      <w:r>
        <w:rPr>
          <w:b/>
        </w:rPr>
        <w:t>цели обучения алгебре и началам анализа:</w:t>
      </w:r>
      <w:r>
        <w:t xml:space="preserve"> </w:t>
      </w:r>
    </w:p>
    <w:p w:rsidR="0034537F" w:rsidRDefault="00C642FF" w:rsidP="00912986">
      <w:pPr>
        <w:numPr>
          <w:ilvl w:val="1"/>
          <w:numId w:val="1"/>
        </w:numPr>
        <w:tabs>
          <w:tab w:val="left" w:pos="567"/>
        </w:tabs>
        <w:spacing w:after="11"/>
        <w:ind w:hanging="862"/>
      </w:pPr>
      <w:r>
        <w:rPr>
          <w:b/>
        </w:rPr>
        <w:t xml:space="preserve">формирование представлений </w:t>
      </w:r>
      <w:r>
        <w:t xml:space="preserve">о математике как универсальном языке науки, средстве моделирования явлений и процессов, об идеях и методах математики; </w:t>
      </w:r>
    </w:p>
    <w:p w:rsidR="0034537F" w:rsidRDefault="00C642FF" w:rsidP="00912986">
      <w:pPr>
        <w:numPr>
          <w:ilvl w:val="1"/>
          <w:numId w:val="1"/>
        </w:numPr>
        <w:tabs>
          <w:tab w:val="left" w:pos="567"/>
        </w:tabs>
        <w:spacing w:after="10"/>
        <w:ind w:hanging="862"/>
      </w:pPr>
      <w:r>
        <w:rPr>
          <w:b/>
        </w:rPr>
        <w:t xml:space="preserve">развитие </w:t>
      </w:r>
      <w:r>
        <w:t xml:space="preserve"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 </w:t>
      </w:r>
      <w:bookmarkStart w:id="0" w:name="_GoBack"/>
      <w:bookmarkEnd w:id="0"/>
    </w:p>
    <w:p w:rsidR="0034537F" w:rsidRDefault="00C642FF" w:rsidP="00912986">
      <w:pPr>
        <w:numPr>
          <w:ilvl w:val="1"/>
          <w:numId w:val="1"/>
        </w:numPr>
        <w:tabs>
          <w:tab w:val="left" w:pos="567"/>
        </w:tabs>
        <w:ind w:hanging="862"/>
      </w:pPr>
      <w:r>
        <w:rPr>
          <w:b/>
        </w:rPr>
        <w:t xml:space="preserve">овладение математическими знаниями и умениями, </w:t>
      </w:r>
      <w:r>
        <w:t xml:space="preserve">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</w:t>
      </w:r>
    </w:p>
    <w:p w:rsidR="0034537F" w:rsidRDefault="00C642FF" w:rsidP="00912986">
      <w:pPr>
        <w:numPr>
          <w:ilvl w:val="1"/>
          <w:numId w:val="1"/>
        </w:numPr>
        <w:tabs>
          <w:tab w:val="left" w:pos="567"/>
        </w:tabs>
        <w:spacing w:after="10"/>
        <w:ind w:hanging="862"/>
      </w:pPr>
      <w:r>
        <w:rPr>
          <w:b/>
        </w:rPr>
        <w:t xml:space="preserve">воспитание </w:t>
      </w:r>
      <w:r>
        <w:t xml:space="preserve"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 </w:t>
      </w:r>
    </w:p>
    <w:p w:rsidR="0034537F" w:rsidRDefault="00C642FF">
      <w:pPr>
        <w:ind w:left="-15" w:firstLine="852"/>
      </w:pPr>
      <w:r>
        <w:t xml:space="preserve">Согласно действующему в школе учебному плану (индивидуальный учебный план) календарно-тематический план предусматривает следующие варианты организации процесса обучения: </w:t>
      </w:r>
    </w:p>
    <w:p w:rsidR="0034537F" w:rsidRDefault="00C642FF">
      <w:pPr>
        <w:numPr>
          <w:ilvl w:val="1"/>
          <w:numId w:val="1"/>
        </w:numPr>
        <w:spacing w:after="3" w:line="270" w:lineRule="auto"/>
        <w:ind w:firstLine="852"/>
      </w:pPr>
      <w:r>
        <w:rPr>
          <w:b/>
        </w:rPr>
        <w:t xml:space="preserve">в 10 классе базового уровня предполагается обучение в объеме 136 часов (4 ч в неделю); </w:t>
      </w:r>
    </w:p>
    <w:p w:rsidR="0034537F" w:rsidRDefault="00C642FF">
      <w:pPr>
        <w:numPr>
          <w:ilvl w:val="1"/>
          <w:numId w:val="1"/>
        </w:numPr>
        <w:spacing w:after="31" w:line="259" w:lineRule="auto"/>
        <w:ind w:firstLine="852"/>
      </w:pPr>
      <w:r>
        <w:rPr>
          <w:b/>
        </w:rPr>
        <w:t>в 11 классе базового уровня предполагается обучение в объеме 132 часов (4 ч в неделю);</w:t>
      </w:r>
      <w:r>
        <w:t xml:space="preserve"> </w:t>
      </w:r>
    </w:p>
    <w:p w:rsidR="0034537F" w:rsidRDefault="00C642FF">
      <w:pPr>
        <w:spacing w:after="17" w:line="259" w:lineRule="auto"/>
        <w:ind w:left="10" w:right="6" w:hanging="10"/>
        <w:jc w:val="center"/>
      </w:pPr>
      <w:r>
        <w:rPr>
          <w:b/>
        </w:rPr>
        <w:t xml:space="preserve">ТРЕБОВАНИЯ К УРОВНЮ ПОДГОТОВКИ </w:t>
      </w:r>
    </w:p>
    <w:p w:rsidR="0034537F" w:rsidRDefault="00C642FF">
      <w:pPr>
        <w:spacing w:after="26" w:line="270" w:lineRule="auto"/>
        <w:ind w:left="-15" w:right="2520" w:firstLine="540"/>
        <w:jc w:val="left"/>
      </w:pPr>
      <w:r>
        <w:rPr>
          <w:b/>
        </w:rPr>
        <w:t xml:space="preserve">В результате изучения математики ученик должен знать/понимать: </w:t>
      </w:r>
    </w:p>
    <w:p w:rsidR="0034537F" w:rsidRDefault="00C642FF">
      <w:pPr>
        <w:numPr>
          <w:ilvl w:val="0"/>
          <w:numId w:val="1"/>
        </w:numPr>
        <w:ind w:hanging="566"/>
      </w:pPr>
      <w:r>
        <w:t xml:space="preserve"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34537F" w:rsidRDefault="00C642FF">
      <w:pPr>
        <w:numPr>
          <w:ilvl w:val="0"/>
          <w:numId w:val="1"/>
        </w:numPr>
        <w:ind w:hanging="566"/>
      </w:pPr>
      <w:r>
        <w:t xml:space="preserve"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 </w:t>
      </w:r>
    </w:p>
    <w:p w:rsidR="0034537F" w:rsidRDefault="00C642FF">
      <w:pPr>
        <w:numPr>
          <w:ilvl w:val="0"/>
          <w:numId w:val="1"/>
        </w:numPr>
        <w:ind w:hanging="566"/>
      </w:pPr>
      <w:r>
        <w:t xml:space="preserve">универсальный характер законов логики математических рассуждений, их применимость во всех областях человеческой деятельности; </w:t>
      </w:r>
    </w:p>
    <w:p w:rsidR="0034537F" w:rsidRDefault="00C642FF">
      <w:pPr>
        <w:numPr>
          <w:ilvl w:val="0"/>
          <w:numId w:val="1"/>
        </w:numPr>
        <w:ind w:hanging="566"/>
      </w:pPr>
      <w:r>
        <w:t xml:space="preserve">вероятностный характер различных процессов окружающего мира; </w:t>
      </w:r>
      <w:r>
        <w:rPr>
          <w:b/>
        </w:rPr>
        <w:t xml:space="preserve">уметь: </w:t>
      </w:r>
    </w:p>
    <w:p w:rsidR="0034537F" w:rsidRDefault="00C642FF">
      <w:pPr>
        <w:numPr>
          <w:ilvl w:val="0"/>
          <w:numId w:val="1"/>
        </w:numPr>
        <w:ind w:hanging="566"/>
      </w:pPr>
      <w:r>
        <w:lastRenderedPageBreak/>
        <w:t xml:space="preserve"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 </w:t>
      </w:r>
    </w:p>
    <w:p w:rsidR="0034537F" w:rsidRDefault="00C642FF">
      <w:pPr>
        <w:numPr>
          <w:ilvl w:val="0"/>
          <w:numId w:val="1"/>
        </w:numPr>
        <w:ind w:hanging="566"/>
      </w:pPr>
      <w:r>
        <w:t xml:space="preserve">проводить по известным формулам и правилам преобразования буквенных выражений, включающих степени, радикалы и тригонометрические функции; </w:t>
      </w:r>
    </w:p>
    <w:p w:rsidR="0034537F" w:rsidRDefault="00C642FF">
      <w:pPr>
        <w:numPr>
          <w:ilvl w:val="0"/>
          <w:numId w:val="1"/>
        </w:numPr>
        <w:ind w:hanging="566"/>
      </w:pPr>
      <w:r>
        <w:t xml:space="preserve">вычислять значения числовых и буквенных выражений, осуществляя необходимые подстановки и преобразования; </w:t>
      </w:r>
    </w:p>
    <w:p w:rsidR="0034537F" w:rsidRDefault="00C642FF">
      <w:pPr>
        <w:numPr>
          <w:ilvl w:val="0"/>
          <w:numId w:val="1"/>
        </w:numPr>
        <w:ind w:hanging="566"/>
      </w:pPr>
      <w:r>
        <w:t xml:space="preserve">использовать приобретенные знания и умения в практической деятельности и повседневной жизни для практических расчетов по формулам, включая формулы, содержащие степени, радикалы и тригонометрические функции, используя при необходимости справочные материалы и простейшие вычислительные устройства; </w:t>
      </w:r>
    </w:p>
    <w:p w:rsidR="0034537F" w:rsidRDefault="00C642FF">
      <w:pPr>
        <w:numPr>
          <w:ilvl w:val="0"/>
          <w:numId w:val="1"/>
        </w:numPr>
        <w:ind w:hanging="566"/>
      </w:pPr>
      <w:r>
        <w:t xml:space="preserve">определять значение функции по значению аргумента при различных способах задания функции;  </w:t>
      </w:r>
    </w:p>
    <w:p w:rsidR="0034537F" w:rsidRDefault="00C642FF">
      <w:pPr>
        <w:numPr>
          <w:ilvl w:val="0"/>
          <w:numId w:val="1"/>
        </w:numPr>
        <w:spacing w:after="0"/>
        <w:ind w:hanging="566"/>
      </w:pPr>
      <w:r>
        <w:t xml:space="preserve">строить графики изученных функций; </w:t>
      </w:r>
    </w:p>
    <w:p w:rsidR="0034537F" w:rsidRDefault="00C642FF">
      <w:pPr>
        <w:numPr>
          <w:ilvl w:val="0"/>
          <w:numId w:val="1"/>
        </w:numPr>
        <w:ind w:hanging="566"/>
      </w:pPr>
      <w:r>
        <w:t xml:space="preserve">описывать по графику и в простейших случаях по формуле поведение и свойства функций, находить по графику функции наибольшие и наименьшие значения; </w:t>
      </w:r>
    </w:p>
    <w:p w:rsidR="0034537F" w:rsidRDefault="00C642FF">
      <w:pPr>
        <w:numPr>
          <w:ilvl w:val="0"/>
          <w:numId w:val="1"/>
        </w:numPr>
        <w:ind w:hanging="566"/>
      </w:pPr>
      <w:r>
        <w:t xml:space="preserve">решать уравнения, простейшие системы уравнений, используя свойства функций и их графиков;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вычислять производные и первообразные элементарных функций, используя справочные материалы;  </w:t>
      </w:r>
    </w:p>
    <w:p w:rsidR="0034537F" w:rsidRDefault="00C642FF">
      <w:pPr>
        <w:numPr>
          <w:ilvl w:val="0"/>
          <w:numId w:val="1"/>
        </w:numPr>
        <w:ind w:hanging="566"/>
      </w:pPr>
      <w: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 </w:t>
      </w:r>
    </w:p>
    <w:p w:rsidR="0034537F" w:rsidRDefault="00C642FF">
      <w:pPr>
        <w:numPr>
          <w:ilvl w:val="0"/>
          <w:numId w:val="1"/>
        </w:numPr>
        <w:ind w:hanging="566"/>
      </w:pPr>
      <w:r>
        <w:t xml:space="preserve">решать рациональные уравнения и неравенства, </w:t>
      </w:r>
      <w:proofErr w:type="gramStart"/>
      <w:r>
        <w:t>простейшие  тригонометрические</w:t>
      </w:r>
      <w:proofErr w:type="gramEnd"/>
      <w:r>
        <w:t xml:space="preserve"> уравнения, их системы; </w:t>
      </w:r>
    </w:p>
    <w:p w:rsidR="0034537F" w:rsidRDefault="00C642FF">
      <w:pPr>
        <w:numPr>
          <w:ilvl w:val="0"/>
          <w:numId w:val="1"/>
        </w:numPr>
        <w:spacing w:after="0"/>
        <w:ind w:hanging="566"/>
      </w:pPr>
      <w:r>
        <w:t xml:space="preserve">составлять уравнения и неравенства по условию задачи; </w:t>
      </w:r>
    </w:p>
    <w:p w:rsidR="0034537F" w:rsidRDefault="00C642FF">
      <w:pPr>
        <w:numPr>
          <w:ilvl w:val="0"/>
          <w:numId w:val="1"/>
        </w:numPr>
        <w:spacing w:after="0"/>
        <w:ind w:hanging="566"/>
      </w:pPr>
      <w:r>
        <w:t xml:space="preserve">использовать для приближенного решения уравнений и неравенств графический метод;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изображать на координатной плоскости множества решений простейших уравнений и их систем; </w:t>
      </w:r>
    </w:p>
    <w:p w:rsidR="0034537F" w:rsidRDefault="00C642FF">
      <w:pPr>
        <w:spacing w:after="26" w:line="270" w:lineRule="auto"/>
        <w:ind w:left="-5" w:hanging="10"/>
        <w:jc w:val="left"/>
      </w:pPr>
      <w:r>
        <w:rPr>
          <w:b/>
        </w:rPr>
        <w:t>использовать приобретенные знания и умения в практической деятельности и повседневной жизни для:</w:t>
      </w:r>
      <w:r>
        <w:t xml:space="preserve"> </w:t>
      </w:r>
    </w:p>
    <w:p w:rsidR="0034537F" w:rsidRDefault="00C642FF">
      <w:pPr>
        <w:numPr>
          <w:ilvl w:val="0"/>
          <w:numId w:val="1"/>
        </w:numPr>
        <w:ind w:hanging="566"/>
      </w:pPr>
      <w:r>
        <w:t xml:space="preserve">построения и исследования математических моделей для описания и решения прикладных задач, задач из смежных дисциплин;  </w:t>
      </w:r>
    </w:p>
    <w:p w:rsidR="0034537F" w:rsidRDefault="00C642FF">
      <w:pPr>
        <w:numPr>
          <w:ilvl w:val="0"/>
          <w:numId w:val="1"/>
        </w:numPr>
        <w:ind w:hanging="566"/>
      </w:pPr>
      <w:r>
        <w:t xml:space="preserve"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 </w:t>
      </w:r>
    </w:p>
    <w:p w:rsidR="0034537F" w:rsidRDefault="00C642FF">
      <w:pPr>
        <w:numPr>
          <w:ilvl w:val="0"/>
          <w:numId w:val="1"/>
        </w:numPr>
        <w:ind w:hanging="566"/>
      </w:pPr>
      <w:r>
        <w:t xml:space="preserve">самостоятельной работы с источниками информации, обобщения и систематизации полученной информации, интегрирования ее в личный опыт; </w:t>
      </w:r>
    </w:p>
    <w:p w:rsidR="0034537F" w:rsidRDefault="00C642FF">
      <w:pPr>
        <w:numPr>
          <w:ilvl w:val="0"/>
          <w:numId w:val="1"/>
        </w:numPr>
        <w:ind w:hanging="566"/>
      </w:pPr>
      <w:r>
        <w:t xml:space="preserve"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 </w:t>
      </w:r>
    </w:p>
    <w:p w:rsidR="0034537F" w:rsidRDefault="00C642FF">
      <w:pPr>
        <w:numPr>
          <w:ilvl w:val="0"/>
          <w:numId w:val="1"/>
        </w:numPr>
        <w:ind w:hanging="566"/>
      </w:pPr>
      <w:r>
        <w:t xml:space="preserve"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источников; </w:t>
      </w:r>
    </w:p>
    <w:p w:rsidR="0034537F" w:rsidRDefault="00C642FF">
      <w:pPr>
        <w:spacing w:after="3" w:line="270" w:lineRule="auto"/>
        <w:ind w:left="-5" w:hanging="10"/>
        <w:jc w:val="left"/>
      </w:pPr>
      <w:r>
        <w:rPr>
          <w:b/>
        </w:rPr>
        <w:t xml:space="preserve">владеть компетенциями: </w:t>
      </w:r>
    </w:p>
    <w:p w:rsidR="0034537F" w:rsidRDefault="00C642FF">
      <w:pPr>
        <w:numPr>
          <w:ilvl w:val="0"/>
          <w:numId w:val="1"/>
        </w:numPr>
        <w:spacing w:after="9"/>
        <w:ind w:hanging="566"/>
      </w:pPr>
      <w:r>
        <w:t xml:space="preserve">учебно-познавательной, ценностно-ориентационной, рефлексивной, коммуникативной, информационной, социально-трудовой. </w:t>
      </w:r>
    </w:p>
    <w:p w:rsidR="0034537F" w:rsidRDefault="00C642FF">
      <w:pPr>
        <w:spacing w:after="0" w:line="259" w:lineRule="auto"/>
        <w:ind w:left="720" w:firstLine="0"/>
        <w:jc w:val="left"/>
      </w:pPr>
      <w:r>
        <w:t xml:space="preserve"> </w:t>
      </w:r>
    </w:p>
    <w:sectPr w:rsidR="0034537F">
      <w:pgSz w:w="11906" w:h="16838"/>
      <w:pgMar w:top="333" w:right="714" w:bottom="38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598"/>
    <w:multiLevelType w:val="hybridMultilevel"/>
    <w:tmpl w:val="795E6DDC"/>
    <w:lvl w:ilvl="0" w:tplc="165405BC">
      <w:start w:val="1"/>
      <w:numFmt w:val="bullet"/>
      <w:lvlText w:val="•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1614CE">
      <w:start w:val="1"/>
      <w:numFmt w:val="bullet"/>
      <w:lvlText w:val="•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3E47A2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109E1C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67D18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FC6F70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80B14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224B6A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F63538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F4116D"/>
    <w:multiLevelType w:val="hybridMultilevel"/>
    <w:tmpl w:val="60121AA8"/>
    <w:lvl w:ilvl="0" w:tplc="EF764B18">
      <w:start w:val="1"/>
      <w:numFmt w:val="decimal"/>
      <w:lvlText w:val="%1."/>
      <w:lvlJc w:val="left"/>
      <w:pPr>
        <w:ind w:left="1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7" w:hanging="360"/>
      </w:pPr>
    </w:lvl>
    <w:lvl w:ilvl="2" w:tplc="0419001B" w:tentative="1">
      <w:start w:val="1"/>
      <w:numFmt w:val="lowerRoman"/>
      <w:lvlText w:val="%3."/>
      <w:lvlJc w:val="right"/>
      <w:pPr>
        <w:ind w:left="2637" w:hanging="180"/>
      </w:pPr>
    </w:lvl>
    <w:lvl w:ilvl="3" w:tplc="0419000F" w:tentative="1">
      <w:start w:val="1"/>
      <w:numFmt w:val="decimal"/>
      <w:lvlText w:val="%4."/>
      <w:lvlJc w:val="left"/>
      <w:pPr>
        <w:ind w:left="3357" w:hanging="360"/>
      </w:pPr>
    </w:lvl>
    <w:lvl w:ilvl="4" w:tplc="04190019" w:tentative="1">
      <w:start w:val="1"/>
      <w:numFmt w:val="lowerLetter"/>
      <w:lvlText w:val="%5."/>
      <w:lvlJc w:val="left"/>
      <w:pPr>
        <w:ind w:left="4077" w:hanging="360"/>
      </w:pPr>
    </w:lvl>
    <w:lvl w:ilvl="5" w:tplc="0419001B" w:tentative="1">
      <w:start w:val="1"/>
      <w:numFmt w:val="lowerRoman"/>
      <w:lvlText w:val="%6."/>
      <w:lvlJc w:val="right"/>
      <w:pPr>
        <w:ind w:left="4797" w:hanging="180"/>
      </w:pPr>
    </w:lvl>
    <w:lvl w:ilvl="6" w:tplc="0419000F" w:tentative="1">
      <w:start w:val="1"/>
      <w:numFmt w:val="decimal"/>
      <w:lvlText w:val="%7."/>
      <w:lvlJc w:val="left"/>
      <w:pPr>
        <w:ind w:left="5517" w:hanging="360"/>
      </w:pPr>
    </w:lvl>
    <w:lvl w:ilvl="7" w:tplc="04190019" w:tentative="1">
      <w:start w:val="1"/>
      <w:numFmt w:val="lowerLetter"/>
      <w:lvlText w:val="%8."/>
      <w:lvlJc w:val="left"/>
      <w:pPr>
        <w:ind w:left="6237" w:hanging="360"/>
      </w:pPr>
    </w:lvl>
    <w:lvl w:ilvl="8" w:tplc="041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2" w15:restartNumberingAfterBreak="0">
    <w:nsid w:val="1E00273E"/>
    <w:multiLevelType w:val="hybridMultilevel"/>
    <w:tmpl w:val="95D8ED12"/>
    <w:lvl w:ilvl="0" w:tplc="325E95C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7F"/>
    <w:rsid w:val="00284BFD"/>
    <w:rsid w:val="0034537F"/>
    <w:rsid w:val="00912986"/>
    <w:rsid w:val="00C642FF"/>
    <w:rsid w:val="00E4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1CE9E"/>
  <w15:docId w15:val="{722164A4-1609-4DA3-9A15-88F1F357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2" w:line="269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по математике (ФГОС)</vt:lpstr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математике (ФГОС)</dc:title>
  <dc:subject/>
  <dc:creator>ВВЛ</dc:creator>
  <cp:keywords/>
  <cp:lastModifiedBy>USER</cp:lastModifiedBy>
  <cp:revision>4</cp:revision>
  <dcterms:created xsi:type="dcterms:W3CDTF">2020-10-27T04:13:00Z</dcterms:created>
  <dcterms:modified xsi:type="dcterms:W3CDTF">2020-10-27T04:57:00Z</dcterms:modified>
</cp:coreProperties>
</file>